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附件6</w:t>
      </w:r>
    </w:p>
    <w:tbl>
      <w:tblPr>
        <w:tblStyle w:val="7"/>
        <w:tblW w:w="10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1"/>
        <w:gridCol w:w="1559"/>
        <w:gridCol w:w="3133"/>
        <w:gridCol w:w="1703"/>
        <w:gridCol w:w="2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017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信息技术服务管理体系认证申请资料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172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□利用信息技术为内部或外部顾客的业务过程提供支持的说明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认证客户对保密要求的说明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1）对于认证机构是否有特殊资质要求、对认证人员的身份背景要求？</w:t>
            </w: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□否；</w:t>
            </w: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□是，具体要求：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2）是否存在包含保密性或敏感性信息而导致不能提供给审核组核查的ITSMS文件和记录？</w:t>
            </w: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□否；</w:t>
            </w: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□是，具体要求：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3）对于认证机构的其他安全要求：</w:t>
            </w: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□无；</w:t>
            </w:r>
          </w:p>
          <w:p>
            <w:pPr>
              <w:ind w:firstLine="360" w:firstLineChars="150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□有，具体要求：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信息技术服务管理体系人员信息如下：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779" w:type="dxa"/>
            <w:gridSpan w:val="2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92" w:type="dxa"/>
            <w:gridSpan w:val="2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仿宋_GB2312" w:eastAsia="仿宋_GB2312"/>
                <w:color w:val="A5A5A5" w:themeColor="background1" w:themeShade="A6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全职员工（不包括兼职人员）</w:t>
            </w:r>
          </w:p>
        </w:tc>
        <w:tc>
          <w:tcPr>
            <w:tcW w:w="170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常规</w:t>
            </w:r>
            <w:r>
              <w:rPr>
                <w:rFonts w:hint="eastAsia" w:ascii="宋体" w:hAnsi="宋体"/>
                <w:szCs w:val="21"/>
              </w:rPr>
              <w:t>员工数</w:t>
            </w:r>
          </w:p>
        </w:tc>
        <w:tc>
          <w:tcPr>
            <w:tcW w:w="299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7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99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79" w:type="dxa"/>
            <w:gridSpan w:val="2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92" w:type="dxa"/>
            <w:gridSpan w:val="2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70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全职人员全年平均工作天数</w:t>
            </w:r>
          </w:p>
        </w:tc>
        <w:tc>
          <w:tcPr>
            <w:tcW w:w="299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79" w:type="dxa"/>
            <w:gridSpan w:val="2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2" w:type="dxa"/>
            <w:gridSpan w:val="2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兼职人员数</w:t>
            </w:r>
          </w:p>
        </w:tc>
        <w:tc>
          <w:tcPr>
            <w:tcW w:w="299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0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兼职人员全年平均工作天数</w:t>
            </w:r>
          </w:p>
        </w:tc>
        <w:tc>
          <w:tcPr>
            <w:tcW w:w="299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17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请说明从事相似或重复工作的岗位及人数：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Cs/>
                <w:color w:val="A5A5A5" w:themeColor="background1" w:themeShade="A6"/>
                <w:szCs w:val="21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Cs/>
                <w:color w:val="A5A5A5" w:themeColor="background1" w:themeShade="A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172" w:type="dxa"/>
            <w:gridSpan w:val="6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服务点数量：共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b/>
                <w:szCs w:val="21"/>
              </w:rPr>
              <w:t>个，服务点具体信息如下：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序号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名称</w:t>
            </w:r>
          </w:p>
        </w:tc>
        <w:tc>
          <w:tcPr>
            <w:tcW w:w="313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 w:val="18"/>
                <w:szCs w:val="18"/>
              </w:rPr>
              <w:t>地址</w:t>
            </w:r>
          </w:p>
        </w:tc>
        <w:tc>
          <w:tcPr>
            <w:tcW w:w="170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服务类型</w:t>
            </w:r>
          </w:p>
        </w:tc>
        <w:tc>
          <w:tcPr>
            <w:tcW w:w="299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3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73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3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3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3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8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17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其他说明：</w:t>
            </w: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283823B6"/>
    <w:rsid w:val="29C72FC9"/>
    <w:rsid w:val="2AE7294F"/>
    <w:rsid w:val="2CA27013"/>
    <w:rsid w:val="36F12F62"/>
    <w:rsid w:val="48C815A8"/>
    <w:rsid w:val="4CAD1A0B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319</Words>
  <Characters>323</Characters>
  <Lines>5</Lines>
  <Paragraphs>1</Paragraphs>
  <TotalTime>0</TotalTime>
  <ScaleCrop>false</ScaleCrop>
  <LinksUpToDate>false</LinksUpToDate>
  <CharactersWithSpaces>335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2023-05-29T02:56:17Z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