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附件28</w:t>
      </w:r>
    </w:p>
    <w:tbl>
      <w:tblPr>
        <w:tblStyle w:val="7"/>
        <w:tblW w:w="9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4622"/>
        <w:gridCol w:w="1982"/>
        <w:gridCol w:w="2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翻译服务管理体系认证申请资料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6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napToGrid w:val="0"/>
              <w:spacing w:line="360" w:lineRule="auto"/>
              <w:ind w:left="63" w:leftChars="3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4"/>
              </w:rPr>
              <w:t>从事翻译服务的主要语种数量：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种，具体为：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          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等</w:t>
            </w:r>
          </w:p>
          <w:p>
            <w:pPr>
              <w:tabs>
                <w:tab w:val="left" w:pos="10"/>
              </w:tabs>
              <w:snapToGrid w:val="0"/>
              <w:spacing w:line="360" w:lineRule="auto"/>
              <w:ind w:left="63" w:leftChars="3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必要时，适用的翻译技术工具、笔译管理系统、术语管理系统和其他相关语言资源管理系统的清单</w:t>
            </w:r>
          </w:p>
          <w:p>
            <w:pPr>
              <w:tabs>
                <w:tab w:val="left" w:pos="10"/>
              </w:tabs>
              <w:snapToGrid w:val="0"/>
              <w:spacing w:line="360" w:lineRule="auto"/>
              <w:ind w:left="63" w:leftChars="3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□笔译服务认证证书</w:t>
            </w:r>
          </w:p>
          <w:p>
            <w:pPr>
              <w:tabs>
                <w:tab w:val="left" w:pos="10"/>
              </w:tabs>
              <w:snapToGrid w:val="0"/>
              <w:spacing w:line="360" w:lineRule="auto"/>
              <w:ind w:left="63" w:leftChars="3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□质量管理体系认证证书</w:t>
            </w:r>
          </w:p>
          <w:p>
            <w:pPr>
              <w:tabs>
                <w:tab w:val="left" w:pos="10"/>
              </w:tabs>
              <w:snapToGrid w:val="0"/>
              <w:spacing w:line="360" w:lineRule="auto"/>
              <w:ind w:left="63" w:leftChars="3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□其他管理体系认证证书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Cs w:val="21"/>
              </w:rPr>
              <w:t>数据安全风险管理人员信息如下：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全职员工（不包括兼职、临时等类型人员）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全职员工数量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全职</w:t>
            </w:r>
            <w:r>
              <w:rPr>
                <w:rFonts w:hint="eastAsia" w:ascii="宋体" w:hAnsi="宋体"/>
                <w:szCs w:val="21"/>
              </w:rPr>
              <w:t>员工全年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兼职人员总数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兼职人员平均每天工作的小时数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  <w:jc w:val="center"/>
        </w:trPr>
        <w:tc>
          <w:tcPr>
            <w:tcW w:w="1117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b/>
                <w:i/>
                <w:sz w:val="44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说明</w:t>
            </w:r>
          </w:p>
        </w:tc>
        <w:tc>
          <w:tcPr>
            <w:tcW w:w="8766" w:type="dxa"/>
            <w:gridSpan w:val="3"/>
            <w:tcBorders>
              <w:bottom w:val="single" w:color="auto" w:sz="4" w:space="0"/>
            </w:tcBorders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请说明从事相似或重复工作的岗位及人数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</w:tbl>
    <w:p>
      <w:pPr>
        <w:widowControl/>
        <w:jc w:val="left"/>
      </w:pPr>
    </w:p>
    <w:p>
      <w:pPr>
        <w:rPr>
          <w:rFonts w:hint="eastAsia" w:ascii="宋体" w:hAnsi="宋体" w:cs="Arial"/>
          <w:bCs/>
          <w:sz w:val="24"/>
        </w:rPr>
      </w:pPr>
      <w:bookmarkStart w:id="0" w:name="_GoBack"/>
      <w:bookmarkEnd w:id="0"/>
    </w:p>
    <w:sectPr>
      <w:headerReference r:id="rId5" w:type="first"/>
      <w:footerReference r:id="rId6" w:type="first"/>
      <w:headerReference r:id="rId3" w:type="default"/>
      <w:headerReference r:id="rId4" w:type="even"/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  <w:r>
            <w:rPr>
              <w:sz w:val="18"/>
            </w:rPr>
            <w:pict>
              <v:shape id="_x0000_s4097" o:spid="_x0000_s4097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4"/>
                      </w:pPr>
                      <w:r>
                        <w:t xml:space="preserve">第 </w:t>
                      </w:r>
                      <w:r>
                        <w:fldChar w:fldCharType="begin"/>
                      </w:r>
                      <w:r>
                        <w:instrText xml:space="preserve"> PAGE  \* MERGEFORMAT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t xml:space="preserve"> 页 共 </w:t>
                      </w:r>
                      <w:r>
                        <w:fldChar w:fldCharType="begin"/>
                      </w:r>
                      <w:r>
                        <w:instrText xml:space="preserve"> NUMPAGES  \* MERGEFORMAT </w:instrText>
                      </w:r>
                      <w:r>
                        <w:fldChar w:fldCharType="separate"/>
                      </w:r>
                      <w:r>
                        <w:t>3</w:t>
                      </w:r>
                      <w:r>
                        <w:fldChar w:fldCharType="end"/>
                      </w:r>
                      <w:r>
                        <w:t xml:space="preserve"> 页</w:t>
                      </w:r>
                    </w:p>
                  </w:txbxContent>
                </v:textbox>
              </v:shape>
            </w:pic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</w:p>
      </w:tc>
    </w:tr>
  </w:tbl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2722AEC"/>
    <w:rsid w:val="1C4E5E0D"/>
    <w:rsid w:val="29C72FC9"/>
    <w:rsid w:val="2AE7294F"/>
    <w:rsid w:val="2CA27013"/>
    <w:rsid w:val="409D1417"/>
    <w:rsid w:val="48C815A8"/>
    <w:rsid w:val="4CAD1A0B"/>
    <w:rsid w:val="592D756C"/>
    <w:rsid w:val="5F896624"/>
    <w:rsid w:val="6AF33A46"/>
    <w:rsid w:val="6DE323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3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批注框文本 Char"/>
    <w:basedOn w:val="8"/>
    <w:link w:val="3"/>
    <w:qFormat/>
    <w:uiPriority w:val="0"/>
    <w:rPr>
      <w:kern w:val="2"/>
      <w:sz w:val="18"/>
      <w:szCs w:val="18"/>
    </w:rPr>
  </w:style>
  <w:style w:type="paragraph" w:styleId="11">
    <w:name w:val="No Spacing"/>
    <w:link w:val="12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2">
    <w:name w:val="无间隔 Char"/>
    <w:basedOn w:val="8"/>
    <w:link w:val="11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3">
    <w:name w:val="标题 5 Char"/>
    <w:basedOn w:val="8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1</Pages>
  <Words>285</Words>
  <Characters>330</Characters>
  <Lines>5</Lines>
  <Paragraphs>1</Paragraphs>
  <TotalTime>0</TotalTime>
  <ScaleCrop>false</ScaleCrop>
  <LinksUpToDate>false</LinksUpToDate>
  <CharactersWithSpaces>331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2023-05-29T05:25:52Z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1E3DA4A9AEB3495D9FBDAD87C74940A9</vt:lpwstr>
  </property>
</Properties>
</file>